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48BF7ACF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7E4427">
        <w:rPr>
          <w:rFonts w:ascii="Arial" w:eastAsia="Times New Roman" w:hAnsi="Arial" w:cs="Arial"/>
          <w:color w:val="222222"/>
          <w:sz w:val="30"/>
          <w:szCs w:val="30"/>
        </w:rPr>
        <w:t>Oct 17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4127C5">
        <w:rPr>
          <w:rFonts w:ascii="Arial" w:eastAsia="Times New Roman" w:hAnsi="Arial" w:cs="Arial"/>
          <w:color w:val="222222"/>
          <w:sz w:val="30"/>
          <w:szCs w:val="30"/>
        </w:rPr>
        <w:t>3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2ACA5A04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Vice-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434621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="00434621">
        <w:rPr>
          <w:rFonts w:ascii="Times New Roman" w:eastAsia="Times New Roman" w:hAnsi="Times New Roman" w:cs="Times New Roman"/>
          <w:sz w:val="24"/>
          <w:szCs w:val="24"/>
        </w:rPr>
        <w:t>Surgant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5BA2421D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 xml:space="preserve">Geoff </w:t>
      </w:r>
      <w:proofErr w:type="spellStart"/>
      <w:r w:rsidR="00400E74">
        <w:rPr>
          <w:rFonts w:ascii="Times New Roman" w:eastAsia="Times New Roman" w:hAnsi="Times New Roman" w:cs="Times New Roman"/>
          <w:sz w:val="24"/>
          <w:szCs w:val="24"/>
        </w:rPr>
        <w:t>Beckemeier</w:t>
      </w:r>
      <w:proofErr w:type="spellEnd"/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(Chair), </w:t>
      </w:r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(Vice</w:t>
      </w:r>
      <w:r w:rsidR="00206006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206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Debra Cannon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Bill </w:t>
      </w:r>
      <w:proofErr w:type="spellStart"/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>Kral</w:t>
      </w:r>
      <w:proofErr w:type="spellEnd"/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Also present</w:t>
      </w:r>
      <w:r w:rsidR="00C520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222222"/>
          <w:sz w:val="24"/>
          <w:szCs w:val="24"/>
        </w:rPr>
        <w:t>General Manager Heather Becker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m_3673734676330578573_OLE_LINK2"/>
      <w:r w:rsidRPr="002D5803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bookmarkEnd w:id="0"/>
      <w:r w:rsidR="00C52089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58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427">
        <w:rPr>
          <w:rFonts w:ascii="Times New Roman" w:eastAsia="Times New Roman" w:hAnsi="Times New Roman" w:cs="Times New Roman"/>
          <w:sz w:val="24"/>
          <w:szCs w:val="24"/>
        </w:rPr>
        <w:t>Michelle Beattie</w:t>
      </w:r>
      <w:r w:rsidR="00585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4ECD83FC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>Deb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B5EED" w14:textId="3D4D3EA7" w:rsidR="00E507A1" w:rsidRPr="00E507A1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7E4427">
        <w:rPr>
          <w:rFonts w:ascii="Times New Roman" w:eastAsia="Times New Roman" w:hAnsi="Times New Roman" w:cs="Times New Roman"/>
          <w:sz w:val="24"/>
          <w:szCs w:val="24"/>
        </w:rPr>
        <w:t>Sept 19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were 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>John m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otion, 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>Bill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0FDD25EB" w14:textId="77777777" w:rsidR="00585EA8" w:rsidRPr="00585EA8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  <w:r w:rsid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0463A4" w14:textId="77777777" w:rsidR="00585EA8" w:rsidRPr="00585EA8" w:rsidRDefault="00585EA8" w:rsidP="00585EA8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C03AC5" w14:textId="41FA44F5" w:rsidR="00585EA8" w:rsidRDefault="00E566DA" w:rsidP="0007729F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Dock Revenues and Expenses were </w:t>
      </w:r>
      <w:r w:rsidR="004E6DF7">
        <w:rPr>
          <w:rFonts w:ascii="Times New Roman" w:eastAsia="Times New Roman" w:hAnsi="Times New Roman" w:cs="Times New Roman"/>
          <w:color w:val="222222"/>
          <w:sz w:val="24"/>
          <w:szCs w:val="24"/>
        </w:rPr>
        <w:t>reviewed 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found to generate a surplus.  The possibility of creating a Reserve Fund for future Dock repairs was discussed, given current inflation rates and anticipated replacement dates.  Heather is working on a spreadsheet of dock assets and anticipated life expectancy</w:t>
      </w:r>
      <w:r w:rsidR="004E6DF7">
        <w:rPr>
          <w:rFonts w:ascii="Times New Roman" w:eastAsia="Times New Roman" w:hAnsi="Times New Roman" w:cs="Times New Roman"/>
          <w:color w:val="222222"/>
          <w:sz w:val="24"/>
          <w:szCs w:val="24"/>
        </w:rPr>
        <w:t>, to be reviewed at next month’s meeting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B0FC03E" w14:textId="77777777" w:rsidR="00264B0C" w:rsidRDefault="00264B0C" w:rsidP="00585EA8">
      <w:pPr>
        <w:pStyle w:val="ListParagraph"/>
        <w:shd w:val="clear" w:color="auto" w:fill="FFFFFF"/>
        <w:spacing w:after="7" w:line="266" w:lineRule="atLeast"/>
        <w:ind w:left="187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120664" w14:textId="0D2B43FD" w:rsidR="0007729F" w:rsidRPr="0007729F" w:rsidRDefault="00E566DA" w:rsidP="0007729F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new </w:t>
      </w:r>
      <w:r w:rsidR="00401D33">
        <w:rPr>
          <w:rFonts w:ascii="Times New Roman" w:eastAsia="Times New Roman" w:hAnsi="Times New Roman" w:cs="Times New Roman"/>
          <w:color w:val="222222"/>
          <w:sz w:val="24"/>
          <w:szCs w:val="24"/>
        </w:rPr>
        <w:t>checking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account </w:t>
      </w:r>
      <w:r w:rsidR="00401D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 First Bank </w:t>
      </w:r>
      <w:r w:rsidR="00401D33">
        <w:rPr>
          <w:rFonts w:ascii="Times New Roman" w:eastAsia="Times New Roman" w:hAnsi="Times New Roman" w:cs="Times New Roman"/>
          <w:color w:val="222222"/>
          <w:sz w:val="24"/>
          <w:szCs w:val="24"/>
        </w:rPr>
        <w:t>has been established</w:t>
      </w:r>
      <w:r w:rsidR="00401D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with a Sweep feature into an interest-bearing money market fund with a current rate of 3.21%.  Treasury bills were also discussed as a potential investment option, as rates are over 5%, and we are at the $250,000 FDIC insurance limit for many of our current Reserve fund CD’s.</w:t>
      </w:r>
    </w:p>
    <w:p w14:paraId="7C29820B" w14:textId="77777777" w:rsidR="0007729F" w:rsidRPr="0007729F" w:rsidRDefault="0007729F" w:rsidP="0007729F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360EEBB2" w:rsidR="001F64BB" w:rsidRPr="007A0E7D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Business.</w:t>
      </w:r>
    </w:p>
    <w:p w14:paraId="734DE6DD" w14:textId="77777777" w:rsidR="007A0E7D" w:rsidRDefault="007A0E7D" w:rsidP="007A0E7D">
      <w:p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E939306" w14:textId="3DCF3B95" w:rsidR="003267E5" w:rsidRDefault="00401D33" w:rsidP="007A0E7D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Finance Committee recommends to the BOD that Article #3 of the recently created Investment Policy be removed, as CAMEL and IDC requirements are difficult to research, and FDIC insurance is sufficient to cover our current Bank CD investments.</w:t>
      </w:r>
    </w:p>
    <w:p w14:paraId="0EC44915" w14:textId="77777777" w:rsidR="00401D33" w:rsidRDefault="00401D33" w:rsidP="00401D33">
      <w:pPr>
        <w:pStyle w:val="ListParagraph"/>
        <w:shd w:val="clear" w:color="auto" w:fill="FFFFFF"/>
        <w:spacing w:after="7" w:line="266" w:lineRule="atLeast"/>
        <w:ind w:left="187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FB4F331" w14:textId="282C59F3" w:rsidR="00401D33" w:rsidRDefault="00401D33" w:rsidP="007A0E7D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further protect our current Reserve Funds assets, the Committee proposes investigation into forming a new LLC or Trust.  </w:t>
      </w:r>
      <w:r w:rsidR="004E6DF7">
        <w:rPr>
          <w:rFonts w:ascii="Times New Roman" w:eastAsia="Times New Roman" w:hAnsi="Times New Roman" w:cs="Times New Roman"/>
          <w:color w:val="222222"/>
          <w:sz w:val="24"/>
          <w:szCs w:val="24"/>
        </w:rPr>
        <w:t>We recommend a discussion with Legal counsel for further review of benefits/liabilities.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4F4ED5C7" w14:textId="059276FD" w:rsidR="007A0E7D" w:rsidRDefault="003267E5" w:rsidP="003267E5">
      <w:pPr>
        <w:pStyle w:val="ListParagraph"/>
        <w:shd w:val="clear" w:color="auto" w:fill="FFFFFF"/>
        <w:spacing w:after="7" w:line="266" w:lineRule="atLeast"/>
        <w:ind w:left="187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</w:p>
    <w:p w14:paraId="699F5512" w14:textId="23423B2A" w:rsidR="007A0E7D" w:rsidRPr="00A0210E" w:rsidRDefault="00401D33" w:rsidP="00277303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 Capital Budget Language in the CA by-laws has been proposed by the Finance Committee, which will be presented to the CA members for feedback and potential vote in 2024.</w:t>
      </w:r>
      <w:r w:rsidR="004E6D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Potential new Reserve Fund(s) for large, anticipated Capital Expenditures were discussed.  The possibility of a Roof reserve has also been discussed in an effort to reduce our property insurance premium.</w:t>
      </w:r>
    </w:p>
    <w:p w14:paraId="33431091" w14:textId="77777777" w:rsidR="00A0210E" w:rsidRPr="00A0210E" w:rsidRDefault="00A0210E" w:rsidP="00A0210E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292CFEAE" w14:textId="24DF593A" w:rsidR="00A0210E" w:rsidRDefault="00401D33" w:rsidP="00A0210E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Financials were discussed, seasonal variances for Salaries and Maintenance are expected to </w:t>
      </w:r>
      <w:r w:rsidR="00E35B13">
        <w:rPr>
          <w:rFonts w:ascii="Times New Roman" w:eastAsia="Times New Roman" w:hAnsi="Times New Roman" w:cs="Times New Roman"/>
          <w:color w:val="000000"/>
          <w:sz w:val="24"/>
          <w:szCs w:val="24"/>
        </w:rPr>
        <w:t>move closer to budget</w:t>
      </w:r>
      <w:r w:rsid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 w:rsidR="00E35B1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35B13" w:rsidRPr="00E35B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E3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quarter.</w:t>
      </w:r>
    </w:p>
    <w:p w14:paraId="3E3318FA" w14:textId="77777777" w:rsidR="00A0210E" w:rsidRPr="00A0210E" w:rsidRDefault="00A0210E" w:rsidP="00A0210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70ECF" w14:textId="7A716F11" w:rsidR="001F64BB" w:rsidRPr="00A0210E" w:rsidRDefault="001F64BB" w:rsidP="00A0210E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E35B13">
        <w:rPr>
          <w:rFonts w:ascii="Times New Roman" w:eastAsia="Times New Roman" w:hAnsi="Times New Roman" w:cs="Times New Roman"/>
          <w:color w:val="000000"/>
          <w:sz w:val="24"/>
          <w:szCs w:val="24"/>
        </w:rPr>
        <w:t>7:2</w:t>
      </w:r>
      <w:r w:rsidR="00401D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(</w:t>
      </w:r>
      <w:r w:rsidR="00401D33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</w:t>
      </w:r>
      <w:r w:rsidR="00EF5970"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D33">
        <w:rPr>
          <w:rFonts w:ascii="Times New Roman" w:eastAsia="Times New Roman" w:hAnsi="Times New Roman" w:cs="Times New Roman"/>
          <w:sz w:val="24"/>
          <w:szCs w:val="24"/>
        </w:rPr>
        <w:t>Scott</w:t>
      </w:r>
      <w:r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> second).</w:t>
      </w:r>
    </w:p>
    <w:p w14:paraId="46AAD840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43863ED2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7C79FF54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4B0C" w:rsidSect="00BE4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BC0"/>
    <w:multiLevelType w:val="hybridMultilevel"/>
    <w:tmpl w:val="6650627A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0409001B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0"/>
  </w:num>
  <w:num w:numId="2" w16cid:durableId="13434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7729F"/>
    <w:rsid w:val="0008196A"/>
    <w:rsid w:val="001E4A39"/>
    <w:rsid w:val="001F64BB"/>
    <w:rsid w:val="00206006"/>
    <w:rsid w:val="00264B0C"/>
    <w:rsid w:val="002C23B2"/>
    <w:rsid w:val="002D5803"/>
    <w:rsid w:val="0031209E"/>
    <w:rsid w:val="003267E5"/>
    <w:rsid w:val="00362F40"/>
    <w:rsid w:val="003D7B16"/>
    <w:rsid w:val="00400E74"/>
    <w:rsid w:val="00401D33"/>
    <w:rsid w:val="004127C5"/>
    <w:rsid w:val="00434621"/>
    <w:rsid w:val="004517B0"/>
    <w:rsid w:val="0047032C"/>
    <w:rsid w:val="004E6DF7"/>
    <w:rsid w:val="00585C11"/>
    <w:rsid w:val="00585EA8"/>
    <w:rsid w:val="005B7BE5"/>
    <w:rsid w:val="005F5FB1"/>
    <w:rsid w:val="00607E80"/>
    <w:rsid w:val="00642937"/>
    <w:rsid w:val="00667D0E"/>
    <w:rsid w:val="007A0E7D"/>
    <w:rsid w:val="007E4427"/>
    <w:rsid w:val="008D1E6A"/>
    <w:rsid w:val="00936ABF"/>
    <w:rsid w:val="00963CE6"/>
    <w:rsid w:val="009732C6"/>
    <w:rsid w:val="009D09F8"/>
    <w:rsid w:val="009F1B21"/>
    <w:rsid w:val="00A0210E"/>
    <w:rsid w:val="00BE40BA"/>
    <w:rsid w:val="00C52089"/>
    <w:rsid w:val="00D05AD1"/>
    <w:rsid w:val="00D06F24"/>
    <w:rsid w:val="00DB08A9"/>
    <w:rsid w:val="00E35B13"/>
    <w:rsid w:val="00E507A1"/>
    <w:rsid w:val="00E566DA"/>
    <w:rsid w:val="00EF5970"/>
    <w:rsid w:val="00F54E76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F4FCC-03D6-449C-9417-44ADCAE1D25F}"/>
</file>

<file path=customXml/itemProps2.xml><?xml version="1.0" encoding="utf-8"?>
<ds:datastoreItem xmlns:ds="http://schemas.openxmlformats.org/officeDocument/2006/customXml" ds:itemID="{37643F56-18E2-4EFF-8E4C-660E01022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2</cp:revision>
  <dcterms:created xsi:type="dcterms:W3CDTF">2023-10-23T13:36:00Z</dcterms:created>
  <dcterms:modified xsi:type="dcterms:W3CDTF">2023-10-23T13:36:00Z</dcterms:modified>
</cp:coreProperties>
</file>